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2F62C1">
        <w:rPr>
          <w:rFonts w:ascii="Sylfaen" w:hAnsi="Sylfaen" w:cs="Sylfaen"/>
          <w:b/>
          <w:sz w:val="24"/>
          <w:szCs w:val="24"/>
          <w:lang w:val="ka-GE"/>
        </w:rPr>
        <w:t xml:space="preserve">განმარტებითი ბარათი 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2F62C1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„ფარმაცევტული პროდუქტის რეალიზატორის მიერ წამლის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თაობაზე“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F62C1">
        <w:rPr>
          <w:rFonts w:ascii="Sylfaen" w:eastAsia="Sylfaen" w:hAnsi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F62C1">
        <w:rPr>
          <w:rFonts w:ascii="Sylfaen" w:eastAsia="Sylfaen" w:hAnsi="Sylfaen"/>
          <w:b/>
          <w:sz w:val="24"/>
          <w:szCs w:val="24"/>
          <w:lang w:val="ka-GE"/>
        </w:rPr>
        <w:t xml:space="preserve">2016 წლის 20 ივლისის №01-28/ნ ბრძანებაში 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F62C1">
        <w:rPr>
          <w:rFonts w:ascii="Sylfaen" w:eastAsia="Sylfaen" w:hAnsi="Sylfaen"/>
          <w:b/>
          <w:sz w:val="24"/>
          <w:szCs w:val="24"/>
          <w:lang w:val="ka-GE"/>
        </w:rPr>
        <w:t>ცვლილების შეტანის შესახებ“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2F62C1">
        <w:rPr>
          <w:rFonts w:ascii="Sylfaen" w:eastAsia="Sylfaen" w:hAnsi="Sylfaen"/>
          <w:b/>
          <w:sz w:val="24"/>
          <w:szCs w:val="24"/>
          <w:lang w:val="ka-GE" w:bidi="en-US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პროექტზე: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F62C1">
        <w:rPr>
          <w:rFonts w:ascii="Sylfaen" w:hAnsi="Sylfaen" w:cs="Sylfaen"/>
          <w:sz w:val="24"/>
          <w:szCs w:val="24"/>
          <w:lang w:val="ka-GE"/>
        </w:rPr>
        <w:t>„ფარმაცევტული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2F62C1">
        <w:rPr>
          <w:rFonts w:ascii="Sylfaen" w:hAnsi="Sylfaen"/>
          <w:sz w:val="24"/>
          <w:szCs w:val="24"/>
          <w:lang w:val="ka-GE"/>
        </w:rPr>
        <w:t xml:space="preserve">, </w:t>
      </w:r>
      <w:r w:rsidRPr="002F62C1">
        <w:rPr>
          <w:rFonts w:ascii="Sylfaen" w:hAnsi="Sylfaen" w:cs="Sylfaen"/>
          <w:sz w:val="24"/>
          <w:szCs w:val="24"/>
          <w:lang w:val="ka-GE"/>
        </w:rPr>
        <w:t>რეგიონული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2F62C1">
        <w:rPr>
          <w:rFonts w:ascii="Sylfaen" w:hAnsi="Sylfaen"/>
          <w:sz w:val="24"/>
          <w:szCs w:val="24"/>
          <w:lang w:val="ka-GE"/>
        </w:rPr>
        <w:t xml:space="preserve"> GMP-</w:t>
      </w:r>
      <w:r w:rsidRPr="002F62C1">
        <w:rPr>
          <w:rFonts w:ascii="Sylfaen" w:hAnsi="Sylfaen" w:cs="Sylfaen"/>
          <w:sz w:val="24"/>
          <w:szCs w:val="24"/>
          <w:lang w:val="ka-GE"/>
        </w:rPr>
        <w:t>ის</w:t>
      </w:r>
      <w:r w:rsidRPr="002F62C1">
        <w:rPr>
          <w:rFonts w:ascii="Sylfaen" w:hAnsi="Sylfaen"/>
          <w:sz w:val="24"/>
          <w:szCs w:val="24"/>
          <w:lang w:val="ka-GE"/>
        </w:rPr>
        <w:t xml:space="preserve"> (</w:t>
      </w:r>
      <w:r w:rsidRPr="002F62C1">
        <w:rPr>
          <w:rFonts w:ascii="Sylfaen" w:hAnsi="Sylfaen" w:cs="Sylfaen"/>
          <w:sz w:val="24"/>
          <w:szCs w:val="24"/>
          <w:lang w:val="ka-GE"/>
        </w:rPr>
        <w:t>კარგი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საწარმოო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პრაქტიკის</w:t>
      </w:r>
      <w:r w:rsidRPr="002F62C1">
        <w:rPr>
          <w:rFonts w:ascii="Sylfaen" w:hAnsi="Sylfaen"/>
          <w:sz w:val="24"/>
          <w:szCs w:val="24"/>
          <w:lang w:val="ka-GE"/>
        </w:rPr>
        <w:t xml:space="preserve">) </w:t>
      </w:r>
      <w:r w:rsidRPr="002F62C1">
        <w:rPr>
          <w:rFonts w:ascii="Sylfaen" w:hAnsi="Sylfaen" w:cs="Sylfaen"/>
          <w:sz w:val="24"/>
          <w:szCs w:val="24"/>
          <w:lang w:val="ka-GE"/>
        </w:rPr>
        <w:t>სტანდარტების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ნუსხის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აღიარების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ნაციონალური</w:t>
      </w:r>
      <w:r w:rsidRPr="002F62C1">
        <w:rPr>
          <w:rFonts w:ascii="Sylfaen" w:hAnsi="Sylfaen"/>
          <w:sz w:val="24"/>
          <w:szCs w:val="24"/>
          <w:lang w:val="ka-GE"/>
        </w:rPr>
        <w:t xml:space="preserve"> GMP-</w:t>
      </w:r>
      <w:r w:rsidRPr="002F62C1">
        <w:rPr>
          <w:rFonts w:ascii="Sylfaen" w:hAnsi="Sylfaen" w:cs="Sylfaen"/>
          <w:sz w:val="24"/>
          <w:szCs w:val="24"/>
          <w:lang w:val="ka-GE"/>
        </w:rPr>
        <w:t>ის</w:t>
      </w:r>
      <w:r w:rsidRPr="002F62C1">
        <w:rPr>
          <w:rFonts w:ascii="Sylfaen" w:hAnsi="Sylfaen"/>
          <w:sz w:val="24"/>
          <w:szCs w:val="24"/>
          <w:lang w:val="ka-GE"/>
        </w:rPr>
        <w:t xml:space="preserve"> (</w:t>
      </w:r>
      <w:r w:rsidRPr="002F62C1">
        <w:rPr>
          <w:rFonts w:ascii="Sylfaen" w:hAnsi="Sylfaen" w:cs="Sylfaen"/>
          <w:sz w:val="24"/>
          <w:szCs w:val="24"/>
          <w:lang w:val="ka-GE"/>
        </w:rPr>
        <w:t>კარგი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საწარმოო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პრაქტიკის</w:t>
      </w:r>
      <w:r w:rsidRPr="002F62C1">
        <w:rPr>
          <w:rFonts w:ascii="Sylfaen" w:hAnsi="Sylfaen"/>
          <w:sz w:val="24"/>
          <w:szCs w:val="24"/>
          <w:lang w:val="ka-GE"/>
        </w:rPr>
        <w:t xml:space="preserve">) </w:t>
      </w:r>
      <w:r w:rsidRPr="002F62C1">
        <w:rPr>
          <w:rFonts w:ascii="Sylfaen" w:hAnsi="Sylfaen" w:cs="Sylfaen"/>
          <w:sz w:val="24"/>
          <w:szCs w:val="24"/>
          <w:lang w:val="ka-GE"/>
        </w:rPr>
        <w:t>სტანდარტის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განსაზღვრისა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დანერგვის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შესახებ“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მთავრობის 2010 წლის 16 ნოემბრის N349 დადგენილების შესაბამისად, </w:t>
      </w:r>
      <w:r w:rsidRPr="002F62C1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ნაციონალური </w:t>
      </w:r>
      <w:r w:rsidRPr="002F62C1">
        <w:rPr>
          <w:rFonts w:ascii="Sylfaen" w:hAnsi="Sylfaen"/>
          <w:sz w:val="24"/>
          <w:szCs w:val="24"/>
          <w:lang w:val="ka-GE"/>
        </w:rPr>
        <w:t>GMP/GDP-</w:t>
      </w:r>
      <w:r w:rsidRPr="002F62C1">
        <w:rPr>
          <w:rFonts w:ascii="Sylfaen" w:hAnsi="Sylfaen" w:cs="Sylfaen"/>
          <w:sz w:val="24"/>
          <w:szCs w:val="24"/>
          <w:lang w:val="ka-GE"/>
        </w:rPr>
        <w:t>ის სავალდებულო ამოქმედებამდე (</w:t>
      </w:r>
      <w:r w:rsidRPr="002F62C1">
        <w:rPr>
          <w:rFonts w:ascii="Sylfaen" w:hAnsi="Sylfaen"/>
          <w:sz w:val="24"/>
          <w:szCs w:val="24"/>
          <w:lang w:val="ka-GE"/>
        </w:rPr>
        <w:t xml:space="preserve">2022 </w:t>
      </w:r>
      <w:r w:rsidRPr="002F62C1">
        <w:rPr>
          <w:rFonts w:ascii="Sylfaen" w:hAnsi="Sylfaen" w:cs="Sylfaen"/>
          <w:sz w:val="24"/>
          <w:szCs w:val="24"/>
          <w:lang w:val="ka-GE"/>
        </w:rPr>
        <w:t>წლის</w:t>
      </w:r>
      <w:r w:rsidRPr="002F62C1">
        <w:rPr>
          <w:rFonts w:ascii="Sylfaen" w:hAnsi="Sylfaen"/>
          <w:sz w:val="24"/>
          <w:szCs w:val="24"/>
          <w:lang w:val="ka-GE"/>
        </w:rPr>
        <w:t xml:space="preserve"> 1 </w:t>
      </w:r>
      <w:r w:rsidRPr="002F62C1">
        <w:rPr>
          <w:rFonts w:ascii="Sylfaen" w:hAnsi="Sylfaen" w:cs="Sylfaen"/>
          <w:sz w:val="24"/>
          <w:szCs w:val="24"/>
          <w:lang w:val="ka-GE"/>
        </w:rPr>
        <w:t xml:space="preserve">იანვარი), </w:t>
      </w:r>
      <w:r w:rsidRPr="00876A0C">
        <w:rPr>
          <w:rFonts w:ascii="Sylfaen" w:hAnsi="Sylfaen" w:cs="Sylfaen"/>
          <w:sz w:val="24"/>
          <w:szCs w:val="24"/>
          <w:lang w:val="ka-GE"/>
        </w:rPr>
        <w:t>გარდამავალ ეტაპზე,  2019 წლის 1 ივლისიდან 2022 წლის 1 იანვრამდე, სამინისტროს სახელმწიფო კონტროლს დაქვემდებარებული სსიპ - წამლის სააგენტო (შემდგომში - სააგენტო) უფლებამოსილია, საბითუმო რეალიზატორის მოთხოვნისა და შესაბამისი საფასურის გადახდის საფუძველზე, უზრუნველყოს საბითუმო რეალიზატორის სამინისტროს მიერ აღიარებული/დამტკიცებული კარგი სადისტრიბუციო პრაქტიკის (GDP) სტანდარტისადმი შესაბამისობის დადგენა და, შესაბამისობის დადასტურების შემთხვევაში, GDP -ის სერტიფიკატის გაცემა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2F62C1">
        <w:rPr>
          <w:rFonts w:ascii="Sylfaen" w:hAnsi="Sylfaen"/>
          <w:sz w:val="24"/>
          <w:szCs w:val="24"/>
          <w:lang w:val="ka-GE"/>
        </w:rPr>
        <w:t xml:space="preserve">აღნიშნულის უზრუნველსაყოფად, ამავე დადგენილებით განსაზღვრული „ფარმაცევტული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გეგმის“ თანახმად, </w:t>
      </w:r>
      <w:r w:rsidRPr="002F62C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2F62C1">
        <w:rPr>
          <w:rFonts w:ascii="Sylfaen" w:hAnsi="Sylfaen"/>
          <w:sz w:val="24"/>
          <w:szCs w:val="24"/>
          <w:lang w:val="ka-GE"/>
        </w:rPr>
        <w:t xml:space="preserve">, </w:t>
      </w:r>
      <w:r w:rsidRPr="002F62C1">
        <w:rPr>
          <w:rFonts w:ascii="Sylfaen" w:hAnsi="Sylfaen" w:cs="Sylfaen"/>
          <w:sz w:val="24"/>
          <w:szCs w:val="24"/>
          <w:lang w:val="ka-GE"/>
        </w:rPr>
        <w:t>შრომის</w:t>
      </w:r>
      <w:r w:rsidRPr="002F62C1">
        <w:rPr>
          <w:rFonts w:ascii="Sylfaen" w:hAnsi="Sylfaen"/>
          <w:sz w:val="24"/>
          <w:szCs w:val="24"/>
          <w:lang w:val="ka-GE"/>
        </w:rPr>
        <w:t xml:space="preserve">, </w:t>
      </w:r>
      <w:r w:rsidRPr="002F62C1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დაცვის</w:t>
      </w:r>
      <w:r w:rsidRPr="002F62C1">
        <w:rPr>
          <w:rFonts w:ascii="Sylfaen" w:hAnsi="Sylfaen"/>
          <w:sz w:val="24"/>
          <w:szCs w:val="24"/>
          <w:lang w:val="ka-GE"/>
        </w:rPr>
        <w:t xml:space="preserve"> </w:t>
      </w:r>
      <w:r w:rsidRPr="002F62C1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2F62C1">
        <w:rPr>
          <w:rFonts w:ascii="Sylfaen" w:hAnsi="Sylfaen"/>
          <w:sz w:val="24"/>
          <w:szCs w:val="24"/>
          <w:lang w:val="ka-GE"/>
        </w:rPr>
        <w:t xml:space="preserve"> დაევალა </w:t>
      </w:r>
      <w:r w:rsidRPr="002F62C1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ნორმატიული ბაზის გადახედვა/გადამუშავება, მათ შორის,  </w:t>
      </w:r>
      <w:r w:rsidRPr="002F62C1">
        <w:rPr>
          <w:rFonts w:ascii="Sylfaen" w:eastAsia="Times New Roman" w:hAnsi="Sylfaen" w:cs="Sylfaen"/>
          <w:sz w:val="24"/>
          <w:szCs w:val="24"/>
          <w:lang w:val="ka-GE"/>
        </w:rPr>
        <w:t>„ფარმაცევტული პროდუქტის რეალიზატორის მიერ სსიპ - წამლის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თაობაზე“ საქართველოს შრომის, ჯანმრთელობისა და სოციალური დაცვის მინისტრის 2016 წლის 20 ივლისის №01-28/ნ ბრძ</w:t>
      </w:r>
      <w:r>
        <w:rPr>
          <w:rFonts w:ascii="Sylfaen" w:eastAsia="Times New Roman" w:hAnsi="Sylfaen" w:cs="Sylfaen"/>
          <w:sz w:val="24"/>
          <w:szCs w:val="24"/>
          <w:lang w:val="ka-GE"/>
        </w:rPr>
        <w:t>ანებაში ცვლილების განხორციელება.</w:t>
      </w:r>
      <w:r w:rsidRPr="002F62C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876A0C" w:rsidRPr="002F62C1" w:rsidRDefault="00876A0C" w:rsidP="00876A0C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lang w:val="ka-GE"/>
        </w:rPr>
      </w:pPr>
    </w:p>
    <w:p w:rsidR="00876A0C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2F62C1">
        <w:rPr>
          <w:rFonts w:ascii="Sylfaen" w:eastAsia="Times New Roman" w:hAnsi="Sylfaen" w:cs="Sylfaen"/>
          <w:sz w:val="24"/>
          <w:szCs w:val="24"/>
          <w:lang w:val="ka-GE"/>
        </w:rPr>
        <w:t xml:space="preserve">გარდა ამისა, ცვლილება ითვალისწინებს ზოგიერთი საკითხის დაზუსტებას. კერძოდ, წარმოდგენილი პროექტის თანახმად, მკაფიოდ არის განმარტებული, რომ იმ შემთხვევაში, თუკი რეალიზატორი არ უზრუნველყოფს ფარმაცევტულ საქმიანობაზე პასუხისმგებელი პირის არსებობას, სააგენტო უზრუნველყოფს </w:t>
      </w:r>
      <w:r w:rsidRPr="002F62C1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საბითუმო/საცალო რეალიზატორის ამოღებას ფარმაცევტული პროდუქტის რეალიზატორების რეესტრიდან.</w:t>
      </w:r>
      <w:r w:rsidRPr="002F62C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</w:p>
    <w:p w:rsidR="00876A0C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876A0C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პროექტის მიღება არ უკავშირდება დამათებითი თანხების გამოყოფას სახელმწიფო ბიუჯეტიდან.</w:t>
      </w:r>
    </w:p>
    <w:p w:rsidR="00876A0C" w:rsidRPr="0075719A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მომსახურების სამინისტრო.</w:t>
      </w:r>
    </w:p>
    <w:p w:rsidR="00876A0C" w:rsidRPr="002F62C1" w:rsidRDefault="00876A0C" w:rsidP="00876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hAnsi="Sylfaen"/>
          <w:sz w:val="24"/>
          <w:szCs w:val="24"/>
        </w:rPr>
      </w:pPr>
    </w:p>
    <w:p w:rsidR="00CB18A7" w:rsidRDefault="00CB18A7"/>
    <w:sectPr w:rsidR="00CB18A7" w:rsidSect="003F030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C"/>
    <w:rsid w:val="002B5F92"/>
    <w:rsid w:val="00876A0C"/>
    <w:rsid w:val="00CB18A7"/>
    <w:rsid w:val="00F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0C"/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76A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0C"/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76A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Irma Kitiashvili</cp:lastModifiedBy>
  <cp:revision>2</cp:revision>
  <dcterms:created xsi:type="dcterms:W3CDTF">2019-07-26T11:00:00Z</dcterms:created>
  <dcterms:modified xsi:type="dcterms:W3CDTF">2019-07-26T11:00:00Z</dcterms:modified>
</cp:coreProperties>
</file>